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4F4F4"/>
        <w:spacing w:beforeAutospacing="0" w:before="90" w:afterAutospacing="0" w:after="90"/>
        <w:jc w:val="center"/>
        <w:rPr>
          <w:rFonts w:ascii="Arial" w:hAnsi="Arial" w:cs="Arial"/>
          <w:color w:val="212529"/>
        </w:rPr>
      </w:pPr>
      <w:r>
        <w:rPr>
          <w:rStyle w:val="Strong"/>
          <w:rFonts w:cs="Arial" w:ascii="Times New Roman" w:hAnsi="Times New Roman"/>
          <w:color w:val="auto"/>
          <w:sz w:val="28"/>
          <w:szCs w:val="28"/>
        </w:rPr>
        <w:t>Консультация для родителей</w:t>
      </w:r>
    </w:p>
    <w:p>
      <w:pPr>
        <w:pStyle w:val="NormalWeb"/>
        <w:shd w:val="clear" w:color="auto" w:fill="F4F4F4"/>
        <w:spacing w:beforeAutospacing="0" w:before="90" w:afterAutospacing="0" w:after="90"/>
        <w:jc w:val="center"/>
        <w:rPr/>
      </w:pPr>
      <w:r>
        <w:rPr>
          <w:rStyle w:val="Strong"/>
          <w:rFonts w:cs="Arial" w:ascii="Times New Roman" w:hAnsi="Times New Roman"/>
          <w:color w:val="auto"/>
          <w:sz w:val="28"/>
          <w:szCs w:val="28"/>
        </w:rPr>
        <w:t xml:space="preserve">«Фонематическое восприятие. Фонематический слух. </w:t>
      </w:r>
      <w:r>
        <w:rPr>
          <w:rStyle w:val="Strong"/>
          <w:rFonts w:cs="Arial" w:ascii="Times New Roman" w:hAnsi="Times New Roman"/>
          <w:color w:val="auto"/>
          <w:sz w:val="28"/>
          <w:szCs w:val="28"/>
        </w:rPr>
        <w:t>Ч</w:t>
      </w:r>
      <w:r>
        <w:rPr>
          <w:rStyle w:val="Strong"/>
          <w:rFonts w:cs="Arial" w:ascii="Times New Roman" w:hAnsi="Times New Roman"/>
          <w:color w:val="auto"/>
          <w:sz w:val="28"/>
          <w:szCs w:val="28"/>
        </w:rPr>
        <w:t>то это такое?»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Какой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родитель не мечтает о том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, чтобы его ребенок чисто разговаривал, быстро научился читать и писать без ошибок, одним словом, без проблем учился в школе? Но если всё таки проблемы есть…. Ваш ребёнок плохо разговаривает, меняя звуки в словах, допускает множество ошибок на письме. В чём дело?. Что не так?. Какова причина?. Основной причиной данных проблем является проблема со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слухом у ребёнка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. Удивлены? В логопедии есть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такое понятие как фонематический слух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. И если нарушен или недостаточно сформированы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фонематический слух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,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фонематическое восприятие -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это может помешать овладению процессами чтения и письма. Так что же это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такое фонетический слух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,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фонематическое восприятие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? Почему он так важен для овладения успешным чтением и письмом? Давайте разберемся…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  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Для начала вспомним, что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такое слух вообще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?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  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Слух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- это способность человека с помощью ушей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воспринимать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звуки и ориентироваться по ним в окружающей среде.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Слух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бывает неречевой и речевой.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     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Не речевой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слух - это восприятие природных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, бытовых, музыкальных шумов.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     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Речевой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слух - это слух на звуки речи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, то есть различение звуков речи. Он является основой для понимания смысла сказанного.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 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Рассматривая вопросы формирования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фонематически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х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процессов различают понятия «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фонематический слух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» и «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фонематическое восприятие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>».</w:t>
      </w:r>
    </w:p>
    <w:p>
      <w:pPr>
        <w:pStyle w:val="NormalWeb"/>
        <w:shd w:val="clear" w:color="auto" w:fill="F4F4F4"/>
        <w:spacing w:beforeAutospacing="0" w:before="90" w:afterAutospacing="0" w:after="90"/>
        <w:rPr/>
      </w:pP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         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Фонематический слух- это тонкий слух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, позволяющий различать и узнавать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фонемы родного языка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(гласных, согласных). Формирование данного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слуха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завершается приблизительно к двум с половиной годам.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Фонематический слух 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является основой для понимания смысла сказанного. Ведь, заменив даже один звук в слове, мы можем получить совершенно другое слово: «коза-коса», «дом-ком», «крыса-крыша», «бочка-почка». Знакомые ошибки? Если ребёнок искажает звуки, заменяет другими звуками, пропускает звуки – это значит, у него не до конца сформирован  </w:t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8"/>
          <w:szCs w:val="28"/>
        </w:rPr>
        <w:t>фонематический слух</w:t>
      </w:r>
      <w:r>
        <w:rPr>
          <w:rFonts w:cs="Arial" w:ascii="Times New Roman" w:hAnsi="Times New Roman"/>
          <w:b w:val="false"/>
          <w:bCs w:val="false"/>
          <w:color w:val="auto"/>
          <w:sz w:val="28"/>
          <w:szCs w:val="28"/>
        </w:rPr>
        <w:t xml:space="preserve">, что приведёт в дальнейшем к появлению стойких ошибок на письме. Все ошибки устной речи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перейдут в письменную. Само по себе это не исправится, и без специальных коррекционных занятий уже не обойтись. Фонематическое восприятие- это способность различать фонемы родного языка и определять звуковой состав слова. «Сколько слогов в слове МАК? Сколько в нём звуков? Какой согласный звук стоит в конце слова? Какой гласный звук в середине слова?» Оно формируется в период от одного до 4-х лет. Поэтому к 4-м годам в норме ребёнок должен различать все звуки фонематическое восприятие должно быть сформировано.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Дети с хорошим фонематическим восприятием рано начинают говорить чисто, так как они чётко воспринимают все звуки нашей речи. А у детей с проблемным фонематическим восприятием страдает звукопроизношение, понимание речи, так как они не могут различить близкие по звучанию фонемы, и слова с этими фонемами для них звучат одинаково (почка-бочка, коса-коза, и само собой-написание этих слов.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Выделяют четыре ступени формирования фонематического восприятия: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1. Овладение умением узнавать звук на фоне слова.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2. Умение выделять первый и последний звук в слове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3. Умение определять последовательность, количество звуков в слове.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4. Умение определять место звука в слове по отношению к другим звукам.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Формирования первых двух ступеней фонематического восприятия  происходит в процессе естественного развития, спонтанно. Овладение двумя последними ступенями фонематического восприятия доступно ребёнку только в процессе целенаправленного обучения, на основе усвоенных предыдущих степеней.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Низкий уровень фонематического восприятиявыражается в следующем:</w:t>
      </w:r>
    </w:p>
    <w:p>
      <w:pPr>
        <w:pStyle w:val="Normal"/>
        <w:shd w:val="clear" w:color="auto" w:fill="F4F4F4"/>
        <w:spacing w:lineRule="auto" w:line="240" w:before="90" w:after="90"/>
        <w:ind w:left="709" w:hanging="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•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нечёткое различение на слух фоне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м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в собственной и чужой речи (глухих – звонких, свистящих – шипящих, твёрдых – мягких, шипящих – свистящих и т. п.);</w:t>
      </w:r>
    </w:p>
    <w:p>
      <w:pPr>
        <w:pStyle w:val="Normal"/>
        <w:shd w:val="clear" w:color="auto" w:fill="F4F4F4"/>
        <w:spacing w:lineRule="auto" w:line="240" w:before="90" w:after="90"/>
        <w:ind w:left="709" w:hanging="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•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неподготовленность к элементарным формам звукового анализа и синтеза;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•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затруднение при анализе звукового состава речи.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Сформированное фонематическое восприятие является залогом четкого произнесения звуков, правильной слоговой структуры слов. Умения звукового анализа и синтеза должны базироваться на устойчивом фонематическом восприятии. Следовательно, развитый фонематический слух является необходимой предпосылкой для успешного овладения ребенком чтением, письмом и в целом служит важным условием обучения грамоте. В процессе обучения грамоте важно развить у ребёнка четкое представление о звуковом составе слова, научить умению анализировать каждый отдельный звук в слове и отличать его от других звуков. Вот почему так важна роль фонематического слуха.</w:t>
      </w:r>
    </w:p>
    <w:p>
      <w:pPr>
        <w:pStyle w:val="Normal"/>
        <w:shd w:val="clear" w:color="auto" w:fill="F4F4F4"/>
        <w:spacing w:lineRule="auto" w:line="240" w:before="90" w:after="90"/>
        <w:jc w:val="center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Поиграем? Обучающие игры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«Поймай звук»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развивать умение слышать заданный звук среди ряда звуков, слогов, слов. Если услышите заданный звук, хлопните в ладоши. Например, звук «Р»: л,р,м,р,ч,р,л; ла-ра-ша-ка-ра; нос,рот, корка, шутка.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«Где живёт звук»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учить выделять заданный звук среди предметов, изображенных на картинках. Назовите и покажите предметы, в названии которых есть звук Ж. Например, картинки: пижама, мышь, банка, тапки, жук, живот и т. д.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«Придумай имя»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учить подбирать слова на заданный звук. Придумайте имя на заданный звук, например, звук М – Маша, Марина, Камилла, Миша. Звук С – Слава, София, Вася, Алиса.</w:t>
      </w:r>
      <w:bookmarkStart w:id="0" w:name="_GoBack1"/>
      <w:bookmarkEnd w:id="0"/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«Назови первый звук в слове»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учить выделять первый звук в слове. Назовите предметы на картинках и выделите только первый звук в слове. Например, ТОК –Т, ПШЕНО –П.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«Назови последний звук»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учить выделять последний звук в слове. Назови предметы, изображенные на картинках, выделяя последние звуки в словах.Например: дом –М, стук –К, балкон-Н, хвост-Т.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«Определи место звука в слове»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развивать умение определять место звука в слове (начало, середина, конец). Определите, где «живет»заданный звук в слове: в начале, середине или конце слова. Например, звук Ш в словах: камыш (в конце, шепот (в начале), мешок (в середине).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Игра «Прохлопай слово»</w:t>
      </w:r>
    </w:p>
    <w:p>
      <w:pPr>
        <w:pStyle w:val="Normal"/>
        <w:shd w:val="clear" w:color="auto" w:fill="F4F4F4"/>
        <w:spacing w:lineRule="auto" w:line="240" w:before="90" w:after="90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Задача: учить делить слова на слоги. Прохлопайте слова и назовите количество слогов в слове. Например, ма-ши-на (3 слога), бел-ка (2 слога).</w:t>
      </w:r>
    </w:p>
    <w:p>
      <w:pPr>
        <w:pStyle w:val="Normal"/>
        <w:shd w:val="clear" w:color="auto" w:fill="F4F4F4"/>
        <w:spacing w:lineRule="auto" w:line="240" w:before="90" w:after="90"/>
        <w:rPr>
          <w:rFonts w:eastAsia="Times New Roman" w:cs="Arial"/>
          <w:lang w:eastAsia="ru-RU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Web"/>
        <w:shd w:val="clear" w:color="auto" w:fill="F4F4F4"/>
        <w:spacing w:beforeAutospacing="0" w:before="90" w:afterAutospacing="0" w:after="90"/>
        <w:rPr>
          <w:rFonts w:ascii="Times New Roman" w:hAnsi="Times New Roman" w:cs="Arial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shd w:val="clear" w:color="auto" w:fill="F4F4F4"/>
        <w:spacing w:lineRule="auto" w:line="240" w:before="0" w:after="0"/>
        <w:jc w:val="right"/>
        <w:rPr>
          <w:rFonts w:ascii="Times New Roman" w:hAnsi="Times New Roman" w:eastAsia="Times New Roman" w:cs="Arial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sectPr>
      <w:type w:val="nextPage"/>
      <w:pgSz w:w="11906" w:h="16838"/>
      <w:pgMar w:left="1020" w:right="850" w:header="720" w:top="1134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67a43"/>
    <w:rPr>
      <w:b/>
      <w:bCs/>
    </w:rPr>
  </w:style>
  <w:style w:type="character" w:styleId="ListLabel1">
    <w:name w:val="ListLabel 1"/>
    <w:qFormat/>
    <w:rPr>
      <w:rFonts w:ascii="Arial" w:hAnsi="Arial" w:eastAsia="Times New Roman" w:cs="Arial"/>
      <w:color w:val="27638C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67a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LibreOffice/6.2.0.3$Windows_X86_64 LibreOffice_project/98c6a8a1c6c7b144ce3cc729e34964b47ce25d62</Application>
  <Pages>3</Pages>
  <Words>822</Words>
  <Characters>5135</Characters>
  <CharactersWithSpaces>6096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2024-09-11T10:05:00Z</dcterms:created>
  <dc:creator>Пользователь</dc:creator>
  <dc:description/>
  <dc:language>ru-RU</dc:language>
  <cp:lastModifiedBy/>
  <dcterms:modified xsi:type="dcterms:W3CDTF">2024-09-15T10:21:15Z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